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6E" w:rsidRPr="00F56E6E" w:rsidRDefault="00F56E6E" w:rsidP="00F56E6E">
      <w:pPr>
        <w:spacing w:after="0" w:line="330" w:lineRule="atLeast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56E6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    </w:t>
      </w:r>
      <w:r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 wp14:anchorId="3B96FF9B">
            <wp:extent cx="457200" cy="560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6E6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</w:p>
    <w:p w:rsidR="00F56E6E" w:rsidRDefault="00F56E6E" w:rsidP="00F56E6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56E6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REPUBLIKA HRVATSKA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F56E6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MINISTARSTVO UNUTARNJIH POSLOVA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F56E6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POLICIJSKA UPRAVA ŠIBENSKO-KNINSKA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</w:p>
    <w:p w:rsidR="00BF22AC" w:rsidRPr="00F56E6E" w:rsidRDefault="00BF22AC" w:rsidP="007505BB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F56E6E" w:rsidRDefault="00F56E6E" w:rsidP="00F56E6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 Na temelju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članka 6. 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Zakona o zakupu i kupoprodaji poslovnog prostora („NN“ 125/11, 64/15 i 112/18) i Odluke o uvjetima i postupku davanja u zakup poslovnog prostora Ministarstva državne imovine: Klasa: 372-01/19-01/186, </w:t>
      </w:r>
      <w:proofErr w:type="spellStart"/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Ur</w:t>
      </w:r>
      <w:proofErr w:type="spellEnd"/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  <w:r w:rsidR="009610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broj: 536-02/01-19-02 od 29.11.2019. godine, Republika Hrvatska, Ministarstvo unutarnjih poslova, Policijska uprava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šibensko-kninska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sa sjedištem u </w:t>
      </w:r>
      <w:r w:rsidR="009610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ibeniku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Velimira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Škorpika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5,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kao zakupodavac  objavljuje:</w:t>
      </w:r>
    </w:p>
    <w:p w:rsidR="00BF22AC" w:rsidRDefault="00BF22AC" w:rsidP="00F56E6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F56E6E" w:rsidRDefault="00F56E6E" w:rsidP="00F56E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F56E6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JAVNI NATJEČAJ za davanje u zakup poslovnog prostora</w:t>
      </w:r>
    </w:p>
    <w:p w:rsidR="00BF22AC" w:rsidRDefault="00BF22AC" w:rsidP="00F56E6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F56E6E" w:rsidRDefault="00F56E6E" w:rsidP="00F56E6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 xml:space="preserve"> Predmet javnog natječaja je prikupljanje ponuda za davanje u zakup dijela poslovnog prostora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 postavljanje aparata za tople napitke i hladne napitke, te snack proizvode, u objektima Policijske uprave šibensko-kninske</w:t>
      </w: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</w:p>
    <w:p w:rsidR="00F56E6E" w:rsidRDefault="00F56E6E" w:rsidP="00F56E6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 </w:t>
      </w:r>
    </w:p>
    <w:p w:rsidR="00F56E6E" w:rsidRDefault="00F56E6E" w:rsidP="00F56E6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Tablica 1.</w:t>
      </w:r>
    </w:p>
    <w:p w:rsidR="0036343A" w:rsidRPr="004F0CCF" w:rsidRDefault="004F0CCF" w:rsidP="004F0CCF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424242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0"/>
          <w:szCs w:val="20"/>
          <w:lang w:eastAsia="hr-HR"/>
        </w:rPr>
        <w:t>Bez PDV-a</w:t>
      </w:r>
    </w:p>
    <w:tbl>
      <w:tblPr>
        <w:tblStyle w:val="Reetkatablic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275"/>
        <w:gridCol w:w="1843"/>
        <w:gridCol w:w="1559"/>
      </w:tblGrid>
      <w:tr w:rsidR="00E47952" w:rsidRPr="00961061" w:rsidTr="00A83230">
        <w:tc>
          <w:tcPr>
            <w:tcW w:w="567" w:type="dxa"/>
          </w:tcPr>
          <w:p w:rsidR="00E47952" w:rsidRPr="00961061" w:rsidRDefault="00E47952" w:rsidP="00AA682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261" w:type="dxa"/>
            <w:vAlign w:val="center"/>
          </w:tcPr>
          <w:p w:rsidR="00E47952" w:rsidRPr="00961061" w:rsidRDefault="00E47952" w:rsidP="00AA682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USTROJSTVENA JEDINICA / ADRESA</w:t>
            </w:r>
            <w:r w:rsidR="00BF22AC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 xml:space="preserve"> / POLOŽAJ U OBJEKTU</w:t>
            </w:r>
          </w:p>
          <w:p w:rsidR="00E47952" w:rsidRPr="00961061" w:rsidRDefault="00E47952" w:rsidP="00AA682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47952" w:rsidRPr="00961061" w:rsidRDefault="00961061" w:rsidP="00AA682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ENERGET</w:t>
            </w:r>
            <w:r w:rsidR="00E47952"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 xml:space="preserve"> RAZRED</w:t>
            </w:r>
          </w:p>
        </w:tc>
        <w:tc>
          <w:tcPr>
            <w:tcW w:w="1275" w:type="dxa"/>
            <w:vAlign w:val="center"/>
          </w:tcPr>
          <w:p w:rsidR="00E47952" w:rsidRPr="00961061" w:rsidRDefault="00E47952" w:rsidP="0096106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BROJ APARATA / M2</w:t>
            </w:r>
          </w:p>
        </w:tc>
        <w:tc>
          <w:tcPr>
            <w:tcW w:w="1843" w:type="dxa"/>
            <w:vAlign w:val="center"/>
          </w:tcPr>
          <w:p w:rsidR="00E47952" w:rsidRPr="00961061" w:rsidRDefault="00E47952" w:rsidP="00AA682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VRSTA APARATA (NAPITAKA)</w:t>
            </w:r>
          </w:p>
        </w:tc>
        <w:tc>
          <w:tcPr>
            <w:tcW w:w="1559" w:type="dxa"/>
            <w:vAlign w:val="center"/>
          </w:tcPr>
          <w:p w:rsidR="00E47952" w:rsidRPr="00961061" w:rsidRDefault="00E47952" w:rsidP="00AA682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POČETNI IZNOS MJESEČNE ZAKUPNINE</w:t>
            </w:r>
          </w:p>
        </w:tc>
      </w:tr>
      <w:tr w:rsidR="00AA25D9" w:rsidRPr="00961061" w:rsidTr="008334CF">
        <w:trPr>
          <w:trHeight w:val="660"/>
        </w:trPr>
        <w:tc>
          <w:tcPr>
            <w:tcW w:w="567" w:type="dxa"/>
            <w:vMerge w:val="restart"/>
            <w:vAlign w:val="center"/>
          </w:tcPr>
          <w:p w:rsidR="00AA25D9" w:rsidRPr="00961061" w:rsidRDefault="00AA25D9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AA25D9" w:rsidRPr="00961061" w:rsidRDefault="00AA25D9" w:rsidP="00A83230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Odjel materijalno-financijskih poslova, Šibenik, Velimira </w:t>
            </w:r>
            <w:proofErr w:type="spellStart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Škorpika</w:t>
            </w:r>
            <w:proofErr w:type="spellEnd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5</w:t>
            </w:r>
            <w:r w:rsidR="00BF22AC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, u hodniku u prizemlju zgrade</w:t>
            </w:r>
          </w:p>
        </w:tc>
        <w:tc>
          <w:tcPr>
            <w:tcW w:w="1134" w:type="dxa"/>
            <w:vMerge w:val="restart"/>
            <w:vAlign w:val="center"/>
          </w:tcPr>
          <w:p w:rsidR="00AA25D9" w:rsidRPr="00961061" w:rsidRDefault="00AA25D9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E</w:t>
            </w:r>
          </w:p>
        </w:tc>
        <w:tc>
          <w:tcPr>
            <w:tcW w:w="1275" w:type="dxa"/>
            <w:vAlign w:val="center"/>
          </w:tcPr>
          <w:p w:rsidR="00AA25D9" w:rsidRPr="00961061" w:rsidRDefault="00AA25D9" w:rsidP="00AA25D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</w:t>
            </w: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</w:t>
            </w: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m2</w:t>
            </w:r>
          </w:p>
        </w:tc>
        <w:tc>
          <w:tcPr>
            <w:tcW w:w="1843" w:type="dxa"/>
            <w:vAlign w:val="center"/>
          </w:tcPr>
          <w:p w:rsidR="00AA25D9" w:rsidRPr="00961061" w:rsidRDefault="008334CF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AA25D9" w:rsidRPr="00BF22AC" w:rsidRDefault="00AA25D9" w:rsidP="00AA25D9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BF22AC" w:rsidRPr="00961061" w:rsidTr="008334CF">
        <w:trPr>
          <w:trHeight w:val="660"/>
        </w:trPr>
        <w:tc>
          <w:tcPr>
            <w:tcW w:w="567" w:type="dxa"/>
            <w:vMerge/>
            <w:vAlign w:val="center"/>
          </w:tcPr>
          <w:p w:rsidR="00BF22AC" w:rsidRPr="00961061" w:rsidRDefault="00BF22AC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</w:p>
        </w:tc>
        <w:tc>
          <w:tcPr>
            <w:tcW w:w="3261" w:type="dxa"/>
            <w:vMerge/>
            <w:vAlign w:val="center"/>
          </w:tcPr>
          <w:p w:rsidR="00BF22AC" w:rsidRPr="00961061" w:rsidRDefault="00BF22AC" w:rsidP="00BF22AC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BF22AC" w:rsidRPr="00961061" w:rsidRDefault="00BF22AC" w:rsidP="00BF22A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BF22AC" w:rsidRDefault="00BF22AC" w:rsidP="00BF22AC">
            <w:pPr>
              <w:jc w:val="center"/>
            </w:pPr>
            <w:r w:rsidRPr="000A7EAB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/1 m2</w:t>
            </w:r>
          </w:p>
        </w:tc>
        <w:tc>
          <w:tcPr>
            <w:tcW w:w="1843" w:type="dxa"/>
            <w:vAlign w:val="center"/>
          </w:tcPr>
          <w:p w:rsidR="00BF22AC" w:rsidRPr="00961061" w:rsidRDefault="008334CF" w:rsidP="00BF22A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AA25D9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hladne napitke i snack proizvode</w:t>
            </w:r>
          </w:p>
        </w:tc>
        <w:tc>
          <w:tcPr>
            <w:tcW w:w="1559" w:type="dxa"/>
            <w:vAlign w:val="center"/>
          </w:tcPr>
          <w:p w:rsidR="00BF22AC" w:rsidRPr="00BF22AC" w:rsidRDefault="00BF22AC" w:rsidP="00BF22AC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</w:tr>
      <w:tr w:rsidR="00BF22AC" w:rsidRPr="00961061" w:rsidTr="008334CF">
        <w:trPr>
          <w:trHeight w:val="660"/>
        </w:trPr>
        <w:tc>
          <w:tcPr>
            <w:tcW w:w="567" w:type="dxa"/>
            <w:vMerge w:val="restart"/>
            <w:vAlign w:val="center"/>
          </w:tcPr>
          <w:p w:rsidR="00BF22AC" w:rsidRPr="00961061" w:rsidRDefault="00BF22AC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2.</w:t>
            </w:r>
          </w:p>
        </w:tc>
        <w:tc>
          <w:tcPr>
            <w:tcW w:w="3261" w:type="dxa"/>
            <w:vMerge w:val="restart"/>
            <w:vAlign w:val="center"/>
          </w:tcPr>
          <w:p w:rsidR="00BF22AC" w:rsidRPr="00961061" w:rsidRDefault="00BF22AC" w:rsidP="00BF22AC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Interventna jedinica policije, Šibenik, Velimira </w:t>
            </w:r>
            <w:proofErr w:type="spellStart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Škorpika</w:t>
            </w:r>
            <w:proofErr w:type="spellEnd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, u hodniku </w:t>
            </w:r>
          </w:p>
        </w:tc>
        <w:tc>
          <w:tcPr>
            <w:tcW w:w="1134" w:type="dxa"/>
            <w:vMerge w:val="restart"/>
            <w:vAlign w:val="center"/>
          </w:tcPr>
          <w:p w:rsidR="00BF22AC" w:rsidRPr="00961061" w:rsidRDefault="00BF22AC" w:rsidP="00BF22A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E</w:t>
            </w:r>
          </w:p>
        </w:tc>
        <w:tc>
          <w:tcPr>
            <w:tcW w:w="1275" w:type="dxa"/>
            <w:vAlign w:val="center"/>
          </w:tcPr>
          <w:p w:rsidR="00BF22AC" w:rsidRDefault="00BF22AC" w:rsidP="00BF22AC">
            <w:pPr>
              <w:jc w:val="center"/>
            </w:pPr>
            <w:r w:rsidRPr="000A7EAB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/1 m2</w:t>
            </w:r>
          </w:p>
        </w:tc>
        <w:tc>
          <w:tcPr>
            <w:tcW w:w="1843" w:type="dxa"/>
            <w:vAlign w:val="center"/>
          </w:tcPr>
          <w:p w:rsidR="00BF22AC" w:rsidRPr="00961061" w:rsidRDefault="008334CF" w:rsidP="00BF22A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AA25D9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BF22AC" w:rsidRPr="00BF22AC" w:rsidRDefault="00BF22AC" w:rsidP="00BF22AC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BF22AC" w:rsidRPr="00961061" w:rsidTr="008334CF">
        <w:trPr>
          <w:trHeight w:val="660"/>
        </w:trPr>
        <w:tc>
          <w:tcPr>
            <w:tcW w:w="567" w:type="dxa"/>
            <w:vMerge/>
            <w:vAlign w:val="center"/>
          </w:tcPr>
          <w:p w:rsidR="00BF22AC" w:rsidRPr="00961061" w:rsidRDefault="00BF22AC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</w:p>
        </w:tc>
        <w:tc>
          <w:tcPr>
            <w:tcW w:w="3261" w:type="dxa"/>
            <w:vMerge/>
            <w:vAlign w:val="center"/>
          </w:tcPr>
          <w:p w:rsidR="00BF22AC" w:rsidRPr="00961061" w:rsidRDefault="00BF22AC" w:rsidP="00BF22AC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BF22AC" w:rsidRPr="00961061" w:rsidRDefault="00BF22AC" w:rsidP="00BF22A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BF22AC" w:rsidRDefault="00BF22AC" w:rsidP="00BF22AC">
            <w:pPr>
              <w:jc w:val="center"/>
            </w:pPr>
            <w:r w:rsidRPr="000A7EAB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/1 m2</w:t>
            </w:r>
          </w:p>
        </w:tc>
        <w:tc>
          <w:tcPr>
            <w:tcW w:w="1843" w:type="dxa"/>
            <w:vAlign w:val="center"/>
          </w:tcPr>
          <w:p w:rsidR="00BF22AC" w:rsidRPr="00961061" w:rsidRDefault="008334CF" w:rsidP="00BF22A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AA25D9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hladne napitke i snack proizvode</w:t>
            </w:r>
          </w:p>
        </w:tc>
        <w:tc>
          <w:tcPr>
            <w:tcW w:w="1559" w:type="dxa"/>
            <w:vAlign w:val="center"/>
          </w:tcPr>
          <w:p w:rsidR="00BF22AC" w:rsidRPr="00BF22AC" w:rsidRDefault="00BF22AC" w:rsidP="00BF22AC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</w:tr>
      <w:tr w:rsidR="00E47952" w:rsidRPr="00961061" w:rsidTr="008334CF">
        <w:tc>
          <w:tcPr>
            <w:tcW w:w="567" w:type="dxa"/>
            <w:vAlign w:val="center"/>
          </w:tcPr>
          <w:p w:rsidR="00E47952" w:rsidRPr="00961061" w:rsidRDefault="00E47952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3.</w:t>
            </w:r>
          </w:p>
        </w:tc>
        <w:tc>
          <w:tcPr>
            <w:tcW w:w="3261" w:type="dxa"/>
            <w:vAlign w:val="center"/>
          </w:tcPr>
          <w:p w:rsidR="00E47952" w:rsidRPr="00961061" w:rsidRDefault="00E47952" w:rsidP="00BF22AC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Kriminalistička policija, Šibenik, Velimira </w:t>
            </w:r>
            <w:proofErr w:type="spellStart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Škorpika</w:t>
            </w:r>
            <w:proofErr w:type="spellEnd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5</w:t>
            </w:r>
            <w:r w:rsidR="00BF22AC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, u hodniku </w:t>
            </w:r>
          </w:p>
        </w:tc>
        <w:tc>
          <w:tcPr>
            <w:tcW w:w="1134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B</w:t>
            </w:r>
          </w:p>
        </w:tc>
        <w:tc>
          <w:tcPr>
            <w:tcW w:w="1275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 1m2</w:t>
            </w:r>
          </w:p>
        </w:tc>
        <w:tc>
          <w:tcPr>
            <w:tcW w:w="1843" w:type="dxa"/>
            <w:vAlign w:val="center"/>
          </w:tcPr>
          <w:p w:rsidR="00E47952" w:rsidRPr="00961061" w:rsidRDefault="008334CF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E47952" w:rsidRPr="00BF22AC" w:rsidRDefault="00A83230" w:rsidP="00A83230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E47952" w:rsidRPr="00961061" w:rsidTr="008334CF">
        <w:tc>
          <w:tcPr>
            <w:tcW w:w="567" w:type="dxa"/>
            <w:vAlign w:val="center"/>
          </w:tcPr>
          <w:p w:rsidR="00E47952" w:rsidRPr="00961061" w:rsidRDefault="00E47952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4.</w:t>
            </w:r>
          </w:p>
        </w:tc>
        <w:tc>
          <w:tcPr>
            <w:tcW w:w="3261" w:type="dxa"/>
            <w:vAlign w:val="center"/>
          </w:tcPr>
          <w:p w:rsidR="00E47952" w:rsidRPr="00961061" w:rsidRDefault="00E47952" w:rsidP="00A83230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Kriminalistička policija, Objekt 13a, Šibenik, Velimira </w:t>
            </w:r>
            <w:proofErr w:type="spellStart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Škorpika</w:t>
            </w:r>
            <w:proofErr w:type="spellEnd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5</w:t>
            </w:r>
            <w:r w:rsidR="00BF22AC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, u hodniku u prizemlju zgrade</w:t>
            </w:r>
          </w:p>
        </w:tc>
        <w:tc>
          <w:tcPr>
            <w:tcW w:w="1134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B</w:t>
            </w:r>
          </w:p>
        </w:tc>
        <w:tc>
          <w:tcPr>
            <w:tcW w:w="1275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 1m2</w:t>
            </w:r>
          </w:p>
        </w:tc>
        <w:tc>
          <w:tcPr>
            <w:tcW w:w="1843" w:type="dxa"/>
            <w:vAlign w:val="center"/>
          </w:tcPr>
          <w:p w:rsidR="00E47952" w:rsidRPr="00961061" w:rsidRDefault="008334CF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E47952" w:rsidRPr="00BF22AC" w:rsidRDefault="00A83230" w:rsidP="00A83230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E47952" w:rsidRPr="00961061" w:rsidTr="008334CF">
        <w:tc>
          <w:tcPr>
            <w:tcW w:w="567" w:type="dxa"/>
            <w:vAlign w:val="center"/>
          </w:tcPr>
          <w:p w:rsidR="00E47952" w:rsidRPr="00961061" w:rsidRDefault="00E47952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5.</w:t>
            </w:r>
          </w:p>
        </w:tc>
        <w:tc>
          <w:tcPr>
            <w:tcW w:w="3261" w:type="dxa"/>
            <w:vAlign w:val="center"/>
          </w:tcPr>
          <w:p w:rsidR="00E47952" w:rsidRPr="00961061" w:rsidRDefault="00E47952" w:rsidP="00BF22AC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Odjel za tehniku, Šibenik, Velimira </w:t>
            </w:r>
            <w:proofErr w:type="spellStart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Škorpika</w:t>
            </w:r>
            <w:proofErr w:type="spellEnd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5</w:t>
            </w:r>
            <w:r w:rsidR="00BF22AC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, u hodniku </w:t>
            </w:r>
          </w:p>
        </w:tc>
        <w:tc>
          <w:tcPr>
            <w:tcW w:w="1134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D</w:t>
            </w:r>
          </w:p>
        </w:tc>
        <w:tc>
          <w:tcPr>
            <w:tcW w:w="1275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 1m2</w:t>
            </w:r>
          </w:p>
        </w:tc>
        <w:tc>
          <w:tcPr>
            <w:tcW w:w="1843" w:type="dxa"/>
            <w:vAlign w:val="center"/>
          </w:tcPr>
          <w:p w:rsidR="00E47952" w:rsidRPr="00961061" w:rsidRDefault="008334CF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E47952" w:rsidRPr="00BF22AC" w:rsidRDefault="00A83230" w:rsidP="00A83230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E47952" w:rsidRPr="00961061" w:rsidTr="008334CF">
        <w:tc>
          <w:tcPr>
            <w:tcW w:w="567" w:type="dxa"/>
            <w:vAlign w:val="center"/>
          </w:tcPr>
          <w:p w:rsidR="00E47952" w:rsidRPr="00961061" w:rsidRDefault="00E47952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E47952" w:rsidRPr="00961061" w:rsidRDefault="00E47952" w:rsidP="00A83230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Policijska postaja Šibenik s ispostavom Primošten, Šibenik, Stjepana Radića 79</w:t>
            </w:r>
            <w:r w:rsidR="00BF22AC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, u hodniku u prizemlju zgrade</w:t>
            </w:r>
          </w:p>
        </w:tc>
        <w:tc>
          <w:tcPr>
            <w:tcW w:w="1134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F</w:t>
            </w:r>
          </w:p>
        </w:tc>
        <w:tc>
          <w:tcPr>
            <w:tcW w:w="1275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 1m2</w:t>
            </w:r>
          </w:p>
        </w:tc>
        <w:tc>
          <w:tcPr>
            <w:tcW w:w="1843" w:type="dxa"/>
            <w:vAlign w:val="center"/>
          </w:tcPr>
          <w:p w:rsidR="00E47952" w:rsidRPr="00961061" w:rsidRDefault="008334CF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E47952" w:rsidRPr="00BF22AC" w:rsidRDefault="00A83230" w:rsidP="00A83230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E47952" w:rsidRPr="00961061" w:rsidTr="008334CF">
        <w:tc>
          <w:tcPr>
            <w:tcW w:w="567" w:type="dxa"/>
            <w:vAlign w:val="center"/>
          </w:tcPr>
          <w:p w:rsidR="00E47952" w:rsidRPr="00961061" w:rsidRDefault="00E47952" w:rsidP="008334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7.</w:t>
            </w:r>
          </w:p>
        </w:tc>
        <w:tc>
          <w:tcPr>
            <w:tcW w:w="3261" w:type="dxa"/>
            <w:vAlign w:val="center"/>
          </w:tcPr>
          <w:p w:rsidR="00E47952" w:rsidRPr="00961061" w:rsidRDefault="00E47952" w:rsidP="00A83230">
            <w:pPr>
              <w:spacing w:line="330" w:lineRule="atLeast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Policijska postaja Vodice, Ante </w:t>
            </w:r>
            <w:proofErr w:type="spellStart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Lasan-Kabalera</w:t>
            </w:r>
            <w:proofErr w:type="spellEnd"/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 xml:space="preserve"> 39, Vodice </w:t>
            </w:r>
            <w:r w:rsidR="00BF22AC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, u hodniku u prizemlju zgrade</w:t>
            </w:r>
          </w:p>
        </w:tc>
        <w:tc>
          <w:tcPr>
            <w:tcW w:w="1134" w:type="dxa"/>
            <w:vAlign w:val="center"/>
          </w:tcPr>
          <w:p w:rsidR="00E47952" w:rsidRPr="00961061" w:rsidRDefault="00D172ED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/</w:t>
            </w:r>
          </w:p>
        </w:tc>
        <w:tc>
          <w:tcPr>
            <w:tcW w:w="1275" w:type="dxa"/>
            <w:vAlign w:val="center"/>
          </w:tcPr>
          <w:p w:rsidR="00E47952" w:rsidRPr="00961061" w:rsidRDefault="00E47952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1 / 1m2</w:t>
            </w:r>
          </w:p>
        </w:tc>
        <w:tc>
          <w:tcPr>
            <w:tcW w:w="1843" w:type="dxa"/>
            <w:vAlign w:val="center"/>
          </w:tcPr>
          <w:p w:rsidR="00E47952" w:rsidRPr="00961061" w:rsidRDefault="008334CF" w:rsidP="00A8323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424242"/>
                <w:lang w:eastAsia="hr-HR"/>
              </w:rPr>
            </w:pPr>
            <w:r w:rsidRPr="00961061">
              <w:rPr>
                <w:rFonts w:ascii="Times New Roman" w:eastAsia="Times New Roman" w:hAnsi="Times New Roman" w:cs="Times New Roman"/>
                <w:color w:val="424242"/>
                <w:lang w:eastAsia="hr-HR"/>
              </w:rPr>
              <w:t>za tople napitke</w:t>
            </w:r>
          </w:p>
        </w:tc>
        <w:tc>
          <w:tcPr>
            <w:tcW w:w="1559" w:type="dxa"/>
            <w:vAlign w:val="center"/>
          </w:tcPr>
          <w:p w:rsidR="00E47952" w:rsidRPr="00BF22AC" w:rsidRDefault="00A83230" w:rsidP="00A83230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F22AC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</w:tbl>
    <w:p w:rsidR="00BF22AC" w:rsidRDefault="00BF22AC" w:rsidP="00BF22AC">
      <w:p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36343A" w:rsidRPr="0036343A" w:rsidRDefault="0036343A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Poslovni prostor od 1m² daje se u zakup na određeno vrijeme od </w:t>
      </w:r>
      <w:r w:rsidR="00AA25D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tri</w:t>
      </w: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godine.</w:t>
      </w:r>
    </w:p>
    <w:p w:rsidR="0036343A" w:rsidRPr="0036343A" w:rsidRDefault="0036343A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Početna cijena zakupnine za 1 m² / po aparatu,  određena je za svaki objekt pojedinačno pod odgovarajućim rednim brojem sukladno tablici 1.</w:t>
      </w:r>
    </w:p>
    <w:p w:rsidR="0036343A" w:rsidRPr="0036343A" w:rsidRDefault="0036343A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 konačni iznos zakupnine obračunat će se PDV, a režijski troškovi nisu uključeni u visinu zakupnine.</w:t>
      </w:r>
    </w:p>
    <w:p w:rsidR="0036343A" w:rsidRPr="0036343A" w:rsidRDefault="0036343A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Pravo na podnošenje ponude imaju sve pravne osobe i fizičke osobe koje imaju registrirani obrt ili obavljaju samostalnu profesionalnu djelatnost.</w:t>
      </w:r>
    </w:p>
    <w:p w:rsidR="0036343A" w:rsidRPr="0036343A" w:rsidRDefault="0036343A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Osobe koje imaju pravo prednosti sukladno članku 132. Zakona o hrva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t</w:t>
      </w: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skim braniteljima iz Domovinskog rata i članovima njihovih obitelji ( “Nar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odne </w:t>
      </w: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Nov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ine</w:t>
      </w: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” br.121/17) ne mogu ostvariti pravo prednosti dok traje zakup drugog poslovnog prostora, neovisno po kojoj osnovi je ostvaren.</w:t>
      </w:r>
    </w:p>
    <w:p w:rsidR="00E47952" w:rsidRDefault="0036343A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Najpovoljnija  smatrat će se ponuda s najvišom cijenom zakupnine.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E47952" w:rsidRPr="00F56E6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Najpovoljnija ponuda je ponuda koja uz ispunjene uvjete natječaja sadrži i najviši ponuđeni iznos mjesečne zakupnine</w:t>
      </w:r>
    </w:p>
    <w:p w:rsidR="00E47952" w:rsidRPr="0036343A" w:rsidRDefault="00E47952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</w:pPr>
      <w:r w:rsidRPr="0036343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  <w:t xml:space="preserve">Ponuda za sudjelovanje u javnom natječaju mora sadržavati: </w:t>
      </w:r>
    </w:p>
    <w:p w:rsidR="00D172ED" w:rsidRPr="00D172ED" w:rsidRDefault="00D172ED" w:rsidP="00961061">
      <w:pPr>
        <w:numPr>
          <w:ilvl w:val="0"/>
          <w:numId w:val="1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oznaku poslovnog prostora za koji se podnosi ponuda, sukladno tablici 1,</w:t>
      </w:r>
    </w:p>
    <w:p w:rsidR="00D172ED" w:rsidRPr="00D172ED" w:rsidRDefault="00D172ED" w:rsidP="00961061">
      <w:pPr>
        <w:numPr>
          <w:ilvl w:val="0"/>
          <w:numId w:val="17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ime i prezime ponuditelja, naziv obrta, sjedište/ prebivalište, OIB (za fizičke osobe i fizičke osobe koje imaju registrirani obrt ili obavljaju samostalnu profesionalnu djelatnost) ), odnosno naziv trgovačkog društva, sjedište, OIB (za pravne osobe) te adresu elektroničke pošte i broj telefona,</w:t>
      </w:r>
    </w:p>
    <w:p w:rsidR="00D172ED" w:rsidRPr="00D172ED" w:rsidRDefault="00D172ED" w:rsidP="00961061">
      <w:pPr>
        <w:numPr>
          <w:ilvl w:val="0"/>
          <w:numId w:val="17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djelatnost koju će ponuditelj obavljati u poslovnom prostoru za koj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</w:t>
      </w: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podnosi ponudu,</w:t>
      </w:r>
    </w:p>
    <w:p w:rsidR="00D172ED" w:rsidRPr="00D172ED" w:rsidRDefault="00D172ED" w:rsidP="00961061">
      <w:pPr>
        <w:numPr>
          <w:ilvl w:val="0"/>
          <w:numId w:val="17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ponuđeni iznos mjesečne zakupnine, koji ne smije biti niži od početnog iznosa zakupnine navedenog u tablici 1.,</w:t>
      </w:r>
    </w:p>
    <w:p w:rsidR="00D172ED" w:rsidRPr="00D172ED" w:rsidRDefault="00D172ED" w:rsidP="00961061">
      <w:pPr>
        <w:numPr>
          <w:ilvl w:val="0"/>
          <w:numId w:val="17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broj žiro-računa ponuditelja s naznakom poslovne banke radi povrata uplaćene jamčevine,  koja se vraća samo onim ponuditeljima koji nisu izabrani,</w:t>
      </w:r>
    </w:p>
    <w:p w:rsidR="00E47952" w:rsidRDefault="00D172ED" w:rsidP="00961061">
      <w:pPr>
        <w:numPr>
          <w:ilvl w:val="0"/>
          <w:numId w:val="17"/>
        </w:num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pisanu suglasnost ponuditelja kako je izričito suglasan da Ministarstvo unutarnjih poslova, Policijska  uprava  šibensko-kninska,  kao  zakupodavac može koristiti i dalje obrađivati dostavljene podatke u svrhu provedbe postupka javnog prikupljanja ponuda sukladno propisima o zaštiti osobnih podataka te iste objaviti u skladu s odredbama propisa koji uređuju pravno na pristup informacijama.</w:t>
      </w:r>
    </w:p>
    <w:p w:rsidR="00BF22AC" w:rsidRPr="00D172ED" w:rsidRDefault="00BF22AC" w:rsidP="00BF22AC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D172ED" w:rsidRPr="00961061" w:rsidRDefault="00D172ED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36343A">
        <w:rPr>
          <w:rFonts w:ascii="Times New Roman" w:eastAsia="Times New Roman" w:hAnsi="Times New Roman" w:cs="Times New Roman"/>
          <w:bCs/>
          <w:color w:val="424242"/>
          <w:sz w:val="24"/>
          <w:szCs w:val="24"/>
          <w:u w:val="single"/>
          <w:lang w:eastAsia="hr-HR"/>
        </w:rPr>
        <w:lastRenderedPageBreak/>
        <w:t>Uz ponudu</w:t>
      </w:r>
      <w:r w:rsidRPr="0096106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  <w:t xml:space="preserve"> ponuditelj je dužan dostaviti slijedeću dokumentaciju</w:t>
      </w:r>
      <w:r w:rsidRPr="009610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:</w:t>
      </w:r>
    </w:p>
    <w:p w:rsidR="00D172ED" w:rsidRPr="00D172ED" w:rsidRDefault="00D172ED" w:rsidP="00961061">
      <w:pPr>
        <w:numPr>
          <w:ilvl w:val="0"/>
          <w:numId w:val="12"/>
        </w:numPr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presliku osobne iskaznice  (za fizičke osobe i fizičke osobe koje imaju registrirani obrt ili obavljaju samostalnu profesionalnu djelatnost),</w:t>
      </w:r>
    </w:p>
    <w:p w:rsidR="00D172ED" w:rsidRPr="00D172ED" w:rsidRDefault="00D172ED" w:rsidP="00961061">
      <w:pPr>
        <w:numPr>
          <w:ilvl w:val="0"/>
          <w:numId w:val="13"/>
        </w:numPr>
        <w:spacing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presliku izvatka iz registra ( sudskog/obrtnog) ne starijeg od tri mjeseca na dan otvaranja ponuda, a iz kojeg je vidljivo da je ponuditelj ovlašten obavljati djelatnost koju je naveo u ponudi,</w:t>
      </w:r>
    </w:p>
    <w:p w:rsidR="00D172ED" w:rsidRPr="00D172ED" w:rsidRDefault="00D172ED" w:rsidP="00961061">
      <w:pPr>
        <w:numPr>
          <w:ilvl w:val="0"/>
          <w:numId w:val="1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potvrdu izdanu od strane Ministarstva financija -</w:t>
      </w:r>
      <w:r w:rsidRPr="0096106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Porezne uprave o stanju poreznog duga ponuditelja ne stariju od 30 dana na dan otvaranja ponuda u izvorniku, preslici ili elektronskom zapisu,</w:t>
      </w:r>
    </w:p>
    <w:p w:rsidR="00D172ED" w:rsidRPr="00D172ED" w:rsidRDefault="00D172ED" w:rsidP="00961061">
      <w:pPr>
        <w:numPr>
          <w:ilvl w:val="0"/>
          <w:numId w:val="1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dokaz o uplati </w:t>
      </w:r>
      <w:r w:rsidR="0036343A" w:rsidRPr="003634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jamčevine</w:t>
      </w:r>
      <w:r w:rsidR="0036343A"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u trostrukom iznosu početnog iznosa mjesečne zakupnine na račun Državnog proračuna HR12 1001 0051 8630 0016 0, model HR63, poziv na </w:t>
      </w:r>
      <w:r w:rsidRPr="00D172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Pr="00392878">
        <w:rPr>
          <w:rFonts w:ascii="Times New Roman" w:eastAsia="Times New Roman" w:hAnsi="Times New Roman" w:cs="Times New Roman"/>
          <w:sz w:val="24"/>
          <w:szCs w:val="24"/>
          <w:lang w:eastAsia="hr-HR"/>
        </w:rPr>
        <w:t>9725-201</w:t>
      </w:r>
      <w:r w:rsidR="00392878" w:rsidRPr="00392878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3928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011FE">
        <w:rPr>
          <w:rFonts w:ascii="Times New Roman" w:eastAsia="Times New Roman" w:hAnsi="Times New Roman" w:cs="Times New Roman"/>
          <w:sz w:val="24"/>
          <w:szCs w:val="24"/>
          <w:lang w:eastAsia="hr-HR"/>
        </w:rPr>
        <w:t>22888</w:t>
      </w: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isključivo s računa/imena ponuditelja.</w:t>
      </w:r>
    </w:p>
    <w:p w:rsidR="00D172ED" w:rsidRPr="00D172ED" w:rsidRDefault="00D172ED" w:rsidP="00961061">
      <w:pPr>
        <w:numPr>
          <w:ilvl w:val="0"/>
          <w:numId w:val="1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Potvrdu Ministarstva obrane RH odnosno Ministarstva unutarnjih poslova, ne stariju od tri mjeseca na dan otvaranja ponuda, kojim se dokazuje pravo  prvenstva iz natječaja te status branitelja, u izvorniku ili preslici, ukoliko se ponuditelj poziva na pravo prednosti iz Zakona o hrvatskim braniteljima  iz Domovinskog rata i članovima njihovih obitelji ( N.N. 121/17),</w:t>
      </w:r>
    </w:p>
    <w:p w:rsidR="00D172ED" w:rsidRPr="00D172ED" w:rsidRDefault="00D172ED" w:rsidP="00961061">
      <w:pPr>
        <w:numPr>
          <w:ilvl w:val="0"/>
          <w:numId w:val="1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Dokaz o srodstvu ili potvrda nadležnog tijela, u izvorniku ili preslici, ukoliko se ponuditelj poziva na pravo prednosti iz Zakona o hrvatskim braniteljima  iz Domovinskog rata i članovima njihovih obitelji ( N.N. 121/17), koje ostvaruju članovi uže i šire obitelji.</w:t>
      </w:r>
    </w:p>
    <w:p w:rsidR="00D172ED" w:rsidRPr="00D172ED" w:rsidRDefault="00D172ED" w:rsidP="00961061">
      <w:pPr>
        <w:numPr>
          <w:ilvl w:val="0"/>
          <w:numId w:val="1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Potvrdu nadležnog ministarstva ne stariju od tri mjeseca na dan otvaranja ponuda , u izvorniku ili preslici, ukoliko se ponuditelj poziva na pravo prednosti iz Zakona o hrvatskim braniteljima  iz Domovinskog rata i članovima njihovih obitelji ( N.N. 121/17), koje ostvaruju braniteljske socijalno-radne zadruge za obavljanje registrirane djelatnosti koje su evidentirane u evidenciji koju vodi nadležno ministarstvo ili koje su korisnice poticaja nadležnog ministarstva,</w:t>
      </w:r>
    </w:p>
    <w:p w:rsidR="00D172ED" w:rsidRDefault="00D172ED" w:rsidP="00961061">
      <w:pPr>
        <w:numPr>
          <w:ilvl w:val="0"/>
          <w:numId w:val="1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D172ED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 sve ponuditelje koji se pozivaju na pravo prvenstva na sklapanje ugovora o zakupu poslovnog prostora, neovisno o osnovi,( članak 132. Zakona o hrvatskim braniteljima  iz Domovinskog rata i članovima njihovih obitelji ( N.N. 121/17), izjavu da ne traje zakup drugog poslovnog prostora, neovisno po kojoj je osnovi ostvaren, ovjerenu kod javnog bilježnika.</w:t>
      </w:r>
    </w:p>
    <w:p w:rsidR="00961061" w:rsidRPr="00C32EA2" w:rsidRDefault="00D172ED" w:rsidP="00C32EA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</w:pPr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  <w:t>Sve navedene isprave u ponudi i uz ponudu moraju se obvezno priložiti u obliku kako je to određeno natječajem, a ponuda s cjelokupnom dokument</w:t>
      </w:r>
      <w:r w:rsidR="00C32EA2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  <w:t>a</w:t>
      </w:r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  <w:t>cijom mora biti uvezana i numerirana na način da je označen broj stranice i ukupan broj stranica ( npr.1/3,2/3).</w:t>
      </w:r>
    </w:p>
    <w:p w:rsidR="00961061" w:rsidRPr="00C32EA2" w:rsidRDefault="00961061" w:rsidP="00C32EA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hr-HR"/>
        </w:rPr>
      </w:pPr>
    </w:p>
    <w:p w:rsidR="00961061" w:rsidRPr="00C32EA2" w:rsidRDefault="00961061" w:rsidP="00C32EA2">
      <w:pPr>
        <w:numPr>
          <w:ilvl w:val="0"/>
          <w:numId w:val="6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Ponuda za natječaj podnosi se u ZATVORENOJ OMOTNICI neposredno ili preporučenom pošiljkom u zatvorenoj omotnici na kojoj mora biti naznačen redni broj i naziv objekta u kojem se nalazi poslovni prostor za koji se ponuda podnosi s naznakom "PONUDA ZA SUDJELOVANJE U JAVNOM NATJEČAJU-NE OTVARATI", na adresu Ministarstvo unutarnjih poslova, Policijska uprava šibensko-kninska, Šibenik, Velimira </w:t>
      </w:r>
      <w:proofErr w:type="spellStart"/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Škorpika</w:t>
      </w:r>
      <w:proofErr w:type="spellEnd"/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5.</w:t>
      </w:r>
    </w:p>
    <w:p w:rsidR="00961061" w:rsidRPr="00AA25D9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AA25D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lastRenderedPageBreak/>
        <w:t xml:space="preserve">Rok za podnošenje ponuda je </w:t>
      </w:r>
      <w:r w:rsidRPr="00AA25D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8 dana</w:t>
      </w:r>
      <w:r w:rsidRPr="00AA25D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od dana objave natječaja  na web stranici Policijske uprave šibensko-kninske. Nepravovremene, nepotpune ili ponude podnesene protivno uvjetima natječaja neće se uzeti u razmatranje.</w:t>
      </w:r>
    </w:p>
    <w:p w:rsidR="00961061" w:rsidRPr="00BF22AC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poslovnih prostora iz ta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blice 1. može se izvršiti dana </w:t>
      </w:r>
      <w:r w:rsidR="007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="004F0C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05B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veljače, te 1</w:t>
      </w:r>
      <w:r w:rsidR="00C32EA2" w:rsidRPr="007505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7505BB" w:rsidRPr="007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2EA2" w:rsidRPr="007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ožujka 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.g.  od 08:00-14:00 sati, uz prethodnu najavu na broj za obavijesti.</w:t>
      </w:r>
    </w:p>
    <w:p w:rsidR="00961061" w:rsidRPr="00BF22AC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pristiglih ponuda bit će održano dana 1</w:t>
      </w:r>
      <w:r w:rsidR="00AA25D9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12:00 sati, u sobi </w:t>
      </w:r>
      <w:r w:rsidR="00AA25D9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I. kat, zgrada 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Sjedišta PU šibensko-kninske, Velimira </w:t>
      </w:r>
      <w:proofErr w:type="spellStart"/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Škorpika</w:t>
      </w:r>
      <w:proofErr w:type="spellEnd"/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Šibenik.</w:t>
      </w:r>
    </w:p>
    <w:p w:rsidR="00961061" w:rsidRPr="00BF22AC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ponuditelji će biti izviješteni pismeno.</w:t>
      </w:r>
    </w:p>
    <w:p w:rsidR="00961061" w:rsidRPr="00BF22AC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Odabrani ponuditelj dužan je najkasnije u roku od 15 dana od dana poziva  zakupodavca preuzeti poslovni prostor i sklopiti ugovor o zakupu. Ako isti ne preuzme poslovni prostor ili ne zaključi ugovor o zakupu u određenom roku, smatrat će se da je odustao od zaključenja ugovora, te će se izabrati drugi po redu najpovoljniji natjecatelj.</w:t>
      </w:r>
    </w:p>
    <w:p w:rsidR="00961061" w:rsidRPr="00BF22AC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unutarnjih poslova, Policijska uprava 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šibensko-kninska, Velimira </w:t>
      </w:r>
      <w:proofErr w:type="spellStart"/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Škorpika</w:t>
      </w:r>
      <w:proofErr w:type="spellEnd"/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Šibenik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zakupodavac, sve do sklapanja ugovora o zakupu, zadržava pravo poništenja javnog natječaja u cijelosti ili djelomično.</w:t>
      </w:r>
    </w:p>
    <w:p w:rsidR="00961061" w:rsidRPr="00BF22AC" w:rsidRDefault="00961061" w:rsidP="00BF22AC">
      <w:pPr>
        <w:numPr>
          <w:ilvl w:val="0"/>
          <w:numId w:val="6"/>
        </w:numPr>
        <w:spacing w:before="120" w:after="0" w:line="33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obavijesti mogu se dobiti na telefonski broj 02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/3</w:t>
      </w:r>
      <w:r w:rsidR="00C32EA2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A25D9"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415</w:t>
      </w:r>
      <w:r w:rsidRPr="00BF22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22AC" w:rsidRDefault="00BF22AC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7505BB" w:rsidRDefault="007505BB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7505BB" w:rsidRDefault="007505BB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7505BB" w:rsidRDefault="007505BB" w:rsidP="007505BB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Broj: 511-13-01-</w:t>
      </w:r>
      <w:r w:rsidR="0039287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1139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/2022.g.</w:t>
      </w:r>
    </w:p>
    <w:p w:rsidR="007505BB" w:rsidRDefault="007505BB" w:rsidP="007505BB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 Šibeniku, 2</w:t>
      </w:r>
      <w:r w:rsidR="007F1E6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.02.2022.g.</w:t>
      </w:r>
    </w:p>
    <w:p w:rsidR="007505BB" w:rsidRDefault="007505BB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7505BB" w:rsidRDefault="007505BB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C32EA2" w:rsidRDefault="00961061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C32E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Policijska uprava </w:t>
      </w:r>
      <w:r w:rsidR="00C32E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šibensko-kninska</w:t>
      </w:r>
    </w:p>
    <w:p w:rsidR="00F56E6E" w:rsidRPr="00C32EA2" w:rsidRDefault="00F56E6E" w:rsidP="00C32EA2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C32EA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</w:p>
    <w:sectPr w:rsidR="00F56E6E" w:rsidRPr="00C32EA2" w:rsidSect="000C6B6B">
      <w:pgSz w:w="11906" w:h="16838"/>
      <w:pgMar w:top="170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EE1"/>
    <w:multiLevelType w:val="multilevel"/>
    <w:tmpl w:val="6488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94BB5"/>
    <w:multiLevelType w:val="multilevel"/>
    <w:tmpl w:val="48A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2AAA"/>
    <w:multiLevelType w:val="hybridMultilevel"/>
    <w:tmpl w:val="2AE870F6"/>
    <w:lvl w:ilvl="0" w:tplc="EE3E8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97AB6"/>
    <w:multiLevelType w:val="multilevel"/>
    <w:tmpl w:val="F7C28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17CF9"/>
    <w:multiLevelType w:val="multilevel"/>
    <w:tmpl w:val="5F8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F52CE"/>
    <w:multiLevelType w:val="hybridMultilevel"/>
    <w:tmpl w:val="03FE96DC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66C113F"/>
    <w:multiLevelType w:val="hybridMultilevel"/>
    <w:tmpl w:val="E9F87BFA"/>
    <w:lvl w:ilvl="0" w:tplc="49D61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6C46"/>
    <w:multiLevelType w:val="multilevel"/>
    <w:tmpl w:val="2FC8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0092E"/>
    <w:multiLevelType w:val="multilevel"/>
    <w:tmpl w:val="B6A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C5970"/>
    <w:multiLevelType w:val="hybridMultilevel"/>
    <w:tmpl w:val="38242990"/>
    <w:lvl w:ilvl="0" w:tplc="530C668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56F4599"/>
    <w:multiLevelType w:val="multilevel"/>
    <w:tmpl w:val="9552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75CAE"/>
    <w:multiLevelType w:val="multilevel"/>
    <w:tmpl w:val="A18AD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81B63"/>
    <w:multiLevelType w:val="multilevel"/>
    <w:tmpl w:val="AF9ECC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D0714"/>
    <w:multiLevelType w:val="multilevel"/>
    <w:tmpl w:val="AF9ECC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04AB7"/>
    <w:multiLevelType w:val="hybridMultilevel"/>
    <w:tmpl w:val="FFFC2932"/>
    <w:lvl w:ilvl="0" w:tplc="1188FA5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7C0A625D"/>
    <w:multiLevelType w:val="hybridMultilevel"/>
    <w:tmpl w:val="BE5C7730"/>
    <w:lvl w:ilvl="0" w:tplc="BAAE2F0A">
      <w:start w:val="1"/>
      <w:numFmt w:val="decimal"/>
      <w:pStyle w:val="aj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  <w:lvlOverride w:ilvl="0">
      <w:startOverride w:val="8"/>
    </w:lvlOverride>
  </w:num>
  <w:num w:numId="10">
    <w:abstractNumId w:val="11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0"/>
    <w:lvlOverride w:ilvl="0">
      <w:startOverride w:val="16"/>
    </w:lvlOverride>
  </w:num>
  <w:num w:numId="16">
    <w:abstractNumId w:val="7"/>
    <w:lvlOverride w:ilvl="0">
      <w:startOverride w:val="17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6E"/>
    <w:rsid w:val="00014558"/>
    <w:rsid w:val="000706F0"/>
    <w:rsid w:val="00082FA2"/>
    <w:rsid w:val="000C6B6B"/>
    <w:rsid w:val="0036343A"/>
    <w:rsid w:val="00392878"/>
    <w:rsid w:val="004F0CCF"/>
    <w:rsid w:val="005634B1"/>
    <w:rsid w:val="00650DD8"/>
    <w:rsid w:val="007011FE"/>
    <w:rsid w:val="007505BB"/>
    <w:rsid w:val="00793A76"/>
    <w:rsid w:val="007F1E69"/>
    <w:rsid w:val="008334CF"/>
    <w:rsid w:val="00961061"/>
    <w:rsid w:val="00A83230"/>
    <w:rsid w:val="00AA25D9"/>
    <w:rsid w:val="00AA682F"/>
    <w:rsid w:val="00AB58EE"/>
    <w:rsid w:val="00B3421D"/>
    <w:rsid w:val="00BF22AC"/>
    <w:rsid w:val="00C32EA2"/>
    <w:rsid w:val="00CD3077"/>
    <w:rsid w:val="00D172ED"/>
    <w:rsid w:val="00DE0E61"/>
    <w:rsid w:val="00E47952"/>
    <w:rsid w:val="00EE5423"/>
    <w:rsid w:val="00F520AC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3FD8-801C-4AD5-A110-FAB7AAB7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61"/>
  </w:style>
  <w:style w:type="paragraph" w:styleId="Naslov1">
    <w:name w:val="heading 1"/>
    <w:basedOn w:val="Normal"/>
    <w:next w:val="Normal"/>
    <w:link w:val="Naslov1Char"/>
    <w:uiPriority w:val="9"/>
    <w:qFormat/>
    <w:rsid w:val="00DE0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j">
    <w:name w:val="aj"/>
    <w:basedOn w:val="Naslov1"/>
    <w:link w:val="ajChar"/>
    <w:autoRedefine/>
    <w:qFormat/>
    <w:rsid w:val="00DE0E61"/>
    <w:rPr>
      <w:rFonts w:ascii="Times New Roman" w:hAnsi="Times New Roman"/>
      <w:b/>
    </w:rPr>
  </w:style>
  <w:style w:type="character" w:customStyle="1" w:styleId="ajChar">
    <w:name w:val="aj Char"/>
    <w:basedOn w:val="Naslov1Char"/>
    <w:link w:val="aj"/>
    <w:rsid w:val="00DE0E6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DE0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j2">
    <w:name w:val="aj2"/>
    <w:basedOn w:val="aj"/>
    <w:autoRedefine/>
    <w:qFormat/>
    <w:rsid w:val="00DE0E61"/>
    <w:pPr>
      <w:numPr>
        <w:numId w:val="2"/>
      </w:numPr>
      <w:spacing w:before="360" w:after="120"/>
    </w:pPr>
    <w:rPr>
      <w:color w:val="auto"/>
      <w:sz w:val="24"/>
    </w:rPr>
  </w:style>
  <w:style w:type="paragraph" w:styleId="Tekstfusnote">
    <w:name w:val="footnote text"/>
    <w:basedOn w:val="Normal"/>
    <w:link w:val="TekstfusnoteChar"/>
    <w:semiHidden/>
    <w:unhideWhenUsed/>
    <w:rsid w:val="00DE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DE0E6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E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0E61"/>
  </w:style>
  <w:style w:type="paragraph" w:styleId="Podnoje">
    <w:name w:val="footer"/>
    <w:basedOn w:val="Normal"/>
    <w:link w:val="PodnojeChar"/>
    <w:uiPriority w:val="99"/>
    <w:unhideWhenUsed/>
    <w:rsid w:val="00DE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0E61"/>
  </w:style>
  <w:style w:type="character" w:styleId="Referencafusnote">
    <w:name w:val="footnote reference"/>
    <w:basedOn w:val="Zadanifontodlomka"/>
    <w:semiHidden/>
    <w:unhideWhenUsed/>
    <w:rsid w:val="00DE0E61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DE0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E0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E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E0E61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DE0E61"/>
    <w:pPr>
      <w:spacing w:line="259" w:lineRule="auto"/>
      <w:outlineLvl w:val="9"/>
    </w:pPr>
    <w:rPr>
      <w:lang w:eastAsia="hr-HR"/>
    </w:rPr>
  </w:style>
  <w:style w:type="paragraph" w:customStyle="1" w:styleId="aj3">
    <w:name w:val="aj3"/>
    <w:basedOn w:val="Normal"/>
    <w:autoRedefine/>
    <w:qFormat/>
    <w:rsid w:val="00DE0E61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DE0E61"/>
    <w:pPr>
      <w:spacing w:after="100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F5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D1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Čače Slađana</dc:creator>
  <cp:keywords/>
  <dc:description/>
  <cp:lastModifiedBy>Pavić Šime</cp:lastModifiedBy>
  <cp:revision>13</cp:revision>
  <dcterms:created xsi:type="dcterms:W3CDTF">2022-02-22T12:52:00Z</dcterms:created>
  <dcterms:modified xsi:type="dcterms:W3CDTF">2022-02-28T12:26:00Z</dcterms:modified>
</cp:coreProperties>
</file>